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广西医科大学附设玉林卫生学校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2023年全区第1期创业培训（SYB）师资培训班开班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工作方案</w:t>
      </w:r>
    </w:p>
    <w:p>
      <w:pPr>
        <w:ind w:firstLine="57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2023年全区第一期创业培训(SYB)师资培训将于2023年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日至1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日在玉林校区开展，为做好培训工作，具体工作安排如下：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一、开班仪式时间及地点</w:t>
      </w:r>
    </w:p>
    <w:p>
      <w:pPr>
        <w:ind w:left="57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时间：2023年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日（上午9: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00-9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ind w:left="57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地点：1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号楼1楼报告厅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二、培训时间及地点：</w:t>
      </w:r>
    </w:p>
    <w:p>
      <w:pPr>
        <w:ind w:firstLine="570"/>
        <w:jc w:val="left"/>
        <w:rPr>
          <w:b/>
          <w:bCs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时间：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日（上午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30-12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；下午2: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30-6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ind w:firstLine="1400" w:firstLineChars="500"/>
        <w:jc w:val="left"/>
        <w:rPr>
          <w:b/>
          <w:bCs/>
          <w:sz w:val="30"/>
          <w:szCs w:val="30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月8日至1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日（上午8: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30-12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；下午2: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30-6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</w:t>
      </w:r>
    </w:p>
    <w:p>
      <w:pPr>
        <w:ind w:firstLine="57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地点：1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号楼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楼9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微格教室</w:t>
      </w:r>
    </w:p>
    <w:p>
      <w:pPr>
        <w:ind w:firstLine="57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三、工作安排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教研部：与广西人才服务中心对接负责培训工作整体安排。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党政办公室：做好开班仪式的准备（5人位长桌、凳、桌牌、饮用水），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月6日下午派车到车站接人才中心人员到酒店及校区。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后勤基建部：2月6日做好2位培训老师的在校住宿安排；做好上课前1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号楼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楼9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微格教室的卫生，配备两个烧水用热水壶，教室外配大的垃圾桶和垃圾袋，并每天安排工作人员清理；解决培训人员的用餐问题；联系运送1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桶桶装水。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信息中心：2月6日上午配合做好1号楼报告厅及1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号楼9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09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微格教室的多媒体设备调试；安排人员拍照。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广西医科大学附设玉林卫生学校</w:t>
      </w:r>
    </w:p>
    <w:p>
      <w:pPr>
        <w:ind w:firstLine="57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年1月3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NzdhOTFkNDhlZjliN2E3ZTA4Y2EwMTdmMjViMzEifQ=="/>
  </w:docVars>
  <w:rsids>
    <w:rsidRoot w:val="000E1FE2"/>
    <w:rsid w:val="000378B0"/>
    <w:rsid w:val="000E1FE2"/>
    <w:rsid w:val="0025693C"/>
    <w:rsid w:val="00314BD7"/>
    <w:rsid w:val="00351E35"/>
    <w:rsid w:val="00363806"/>
    <w:rsid w:val="00387721"/>
    <w:rsid w:val="0041665D"/>
    <w:rsid w:val="004309E1"/>
    <w:rsid w:val="005621B3"/>
    <w:rsid w:val="0056262B"/>
    <w:rsid w:val="00621E02"/>
    <w:rsid w:val="007B3A73"/>
    <w:rsid w:val="008709EC"/>
    <w:rsid w:val="00886E50"/>
    <w:rsid w:val="008C5FB9"/>
    <w:rsid w:val="0097700D"/>
    <w:rsid w:val="00A212F2"/>
    <w:rsid w:val="00AF474A"/>
    <w:rsid w:val="00B91252"/>
    <w:rsid w:val="00BA4434"/>
    <w:rsid w:val="00D93AAE"/>
    <w:rsid w:val="00E4025D"/>
    <w:rsid w:val="00EA289A"/>
    <w:rsid w:val="00EB2337"/>
    <w:rsid w:val="00F27F05"/>
    <w:rsid w:val="1B6E244A"/>
    <w:rsid w:val="46C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518</Characters>
  <Lines>4</Lines>
  <Paragraphs>1</Paragraphs>
  <TotalTime>76</TotalTime>
  <ScaleCrop>false</ScaleCrop>
  <LinksUpToDate>false</LinksUpToDate>
  <CharactersWithSpaces>570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2023-01-31T01:42:00Z</dcterms:created>
  <dc:creator>微软用户</dc:creator>
  <cp:lastModifiedBy>暖阳1399460163</cp:lastModifiedBy>
  <dcterms:modified xsi:type="dcterms:W3CDTF">2023-03-27T01:59:41Z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0ADCD42404BD48719D510D0BDAD49846_12</vt:lpwstr>
  </property>
</Properties>
</file>